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B40" w:rsidRDefault="008B4B40" w:rsidP="008B4B40">
      <w:pPr>
        <w:ind w:firstLine="708"/>
        <w:jc w:val="right"/>
        <w:rPr>
          <w:sz w:val="28"/>
          <w:szCs w:val="28"/>
          <w:lang w:eastAsia="ru-RU"/>
        </w:rPr>
      </w:pPr>
      <w:bookmarkStart w:id="0" w:name="_GoBack"/>
      <w:r>
        <w:rPr>
          <w:sz w:val="28"/>
          <w:szCs w:val="28"/>
        </w:rPr>
        <w:t>Приложение к распоряжению</w:t>
      </w:r>
      <w:r>
        <w:br/>
      </w:r>
      <w:r>
        <w:rPr>
          <w:sz w:val="28"/>
          <w:szCs w:val="28"/>
        </w:rPr>
        <w:t xml:space="preserve">Управления образования </w:t>
      </w:r>
      <w:r>
        <w:rPr>
          <w:sz w:val="28"/>
          <w:szCs w:val="28"/>
        </w:rPr>
        <w:br/>
        <w:t xml:space="preserve">Администрации города Екатеринбурга </w:t>
      </w:r>
    </w:p>
    <w:p w:rsidR="008B4B40" w:rsidRDefault="008B4B40" w:rsidP="008B4B40">
      <w:pPr>
        <w:jc w:val="right"/>
        <w:rPr>
          <w:sz w:val="28"/>
          <w:szCs w:val="28"/>
        </w:rPr>
      </w:pPr>
      <w:r>
        <w:rPr>
          <w:sz w:val="28"/>
          <w:szCs w:val="28"/>
        </w:rPr>
        <w:t>От 22.09.2016 № 1992/46/36</w:t>
      </w:r>
      <w:bookmarkEnd w:id="0"/>
      <w:r>
        <w:rPr>
          <w:sz w:val="28"/>
          <w:szCs w:val="28"/>
        </w:rPr>
        <w:t>.</w:t>
      </w:r>
    </w:p>
    <w:p w:rsidR="008B4B40" w:rsidRDefault="008B4B40" w:rsidP="008B4B40">
      <w:pPr>
        <w:jc w:val="right"/>
        <w:rPr>
          <w:sz w:val="28"/>
          <w:szCs w:val="28"/>
        </w:rPr>
      </w:pP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План-график мероприятий («дорожная карта») </w:t>
      </w: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повышению значений показателей доступности для инвалидов объектов и услуг</w:t>
      </w:r>
    </w:p>
    <w:p w:rsidR="008B4B40" w:rsidRDefault="008B4B40" w:rsidP="008B4B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МОО муниципального образования «город Екатеринбург» на 2015-2030 годы</w:t>
      </w:r>
    </w:p>
    <w:p w:rsidR="008B4B40" w:rsidRDefault="008B4B40" w:rsidP="008B4B40">
      <w:pPr>
        <w:ind w:firstLine="851"/>
        <w:jc w:val="both"/>
        <w:rPr>
          <w:b/>
          <w:sz w:val="28"/>
          <w:szCs w:val="28"/>
        </w:rPr>
      </w:pPr>
    </w:p>
    <w:p w:rsidR="008B4B40" w:rsidRDefault="008B4B40" w:rsidP="008B4B4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поэтапное повышение с учётом финансовых возможностей уровня доступности для инвалидов объектов и предоставляемых для них услуг в МОО.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доступности для инвалидов объектов и услуг, а также оказание им при этом необходимой помощи в пределах полномочий, возложенных на отдел образования и находящиеся в его ведении образовательные организации, в том числе альтернативными методами на объектах, если существующие объекты невозможно полностью приспособить с учётом потребностей инвалидов до их реконструкции или капитального ремонта;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показателей, позволяющих оценивать степень доступности для инвалидов объектов и услуг;</w:t>
      </w:r>
    </w:p>
    <w:p w:rsidR="008B4B40" w:rsidRDefault="008B4B40" w:rsidP="008B4B40">
      <w:pPr>
        <w:pStyle w:val="a3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57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проведения паспортизации объектов и услуг МОО.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заявленных целей «дорожной картой» всеми МОО района предусмотрен перечень мероприятий для достижения запланированных значений показателей доступности для инвалидов объектов и предоставляемых для них услуг в МОО </w:t>
      </w:r>
      <w:proofErr w:type="spellStart"/>
      <w:r>
        <w:rPr>
          <w:sz w:val="28"/>
          <w:szCs w:val="28"/>
        </w:rPr>
        <w:t>Верх-Исетского</w:t>
      </w:r>
      <w:proofErr w:type="spellEnd"/>
      <w:r>
        <w:rPr>
          <w:sz w:val="28"/>
          <w:szCs w:val="28"/>
        </w:rPr>
        <w:t xml:space="preserve"> района в соответствии с требованиями законодательства Российской Федерации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объектам и услугам: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объектов, которые невозможно до их реконструкции или капитального ремонта приспособить с учётом потребностей инвалидов;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или неполная оснащённость части объектов приспособлениями, средствами в доступной форме, необходимой для получения инвалидами услуг наравне с другими лицами;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работников, предоставляющих услуги инвалидам, не прошедших обучение или не владеющих </w:t>
      </w:r>
      <w:r>
        <w:rPr>
          <w:sz w:val="28"/>
          <w:szCs w:val="28"/>
        </w:rPr>
        <w:lastRenderedPageBreak/>
        <w:t>необходимыми для этого знаниями и навыками;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паспортов доступности объектов, содержащих решения об объёме и сроках проведения мероприятий по поэтапному созданию условий для беспрепятственного доступа к ним инвалидов;</w:t>
      </w:r>
    </w:p>
    <w:p w:rsidR="008B4B40" w:rsidRDefault="008B4B40" w:rsidP="008B4B40">
      <w:pPr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должностных инструкциях работников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услуг, таких как: организация работы по обеспечению предоставления услуг инвалидам, в том числе альтернативными методами, расширение перечня оказываемых услуг через сеть «Интернет».</w:t>
      </w: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autoSpaceDE w:val="0"/>
        <w:autoSpaceDN w:val="0"/>
        <w:adjustRightInd w:val="0"/>
        <w:ind w:right="57"/>
        <w:jc w:val="both"/>
        <w:rPr>
          <w:b/>
          <w:sz w:val="28"/>
          <w:szCs w:val="28"/>
        </w:rPr>
      </w:pPr>
    </w:p>
    <w:p w:rsidR="008B4B40" w:rsidRDefault="008B4B40" w:rsidP="008B4B40">
      <w:pPr>
        <w:shd w:val="clear" w:color="auto" w:fill="FFFFFF"/>
        <w:ind w:left="-708"/>
        <w:jc w:val="center"/>
        <w:rPr>
          <w:rFonts w:eastAsia="Calibri"/>
          <w:color w:val="000000"/>
          <w:kern w:val="28"/>
          <w:sz w:val="28"/>
          <w:szCs w:val="28"/>
        </w:rPr>
      </w:pPr>
    </w:p>
    <w:p w:rsidR="008B4B40" w:rsidRDefault="008B4B40" w:rsidP="008B4B40">
      <w:pPr>
        <w:shd w:val="clear" w:color="auto" w:fill="FFFFFF"/>
        <w:ind w:left="-708"/>
        <w:jc w:val="center"/>
        <w:rPr>
          <w:rFonts w:eastAsia="Calibri"/>
          <w:color w:val="000000"/>
          <w:kern w:val="28"/>
          <w:sz w:val="28"/>
          <w:szCs w:val="28"/>
        </w:rPr>
      </w:pPr>
      <w:r>
        <w:rPr>
          <w:rFonts w:eastAsia="Calibri"/>
          <w:color w:val="000000"/>
          <w:kern w:val="28"/>
          <w:sz w:val="28"/>
          <w:szCs w:val="28"/>
        </w:rPr>
        <w:t>Таблица</w:t>
      </w:r>
    </w:p>
    <w:p w:rsidR="008B4B40" w:rsidRDefault="008B4B40" w:rsidP="008B4B40">
      <w:pPr>
        <w:shd w:val="clear" w:color="auto" w:fill="FFFFFF"/>
        <w:ind w:left="16" w:right="326"/>
        <w:jc w:val="center"/>
        <w:rPr>
          <w:rFonts w:eastAsia="Calibri"/>
          <w:color w:val="000000"/>
          <w:kern w:val="28"/>
          <w:sz w:val="28"/>
          <w:szCs w:val="28"/>
        </w:rPr>
      </w:pPr>
      <w:r>
        <w:rPr>
          <w:rFonts w:eastAsia="Calibri"/>
          <w:color w:val="000000"/>
          <w:kern w:val="28"/>
          <w:sz w:val="28"/>
          <w:szCs w:val="28"/>
        </w:rPr>
        <w:t>повышения значений показателей доступности для инвалидов объектов и услуг, предоставляемых Управлением образования Администрации города Екатеринбурга и подведомственными образовательными организациями.</w:t>
      </w:r>
    </w:p>
    <w:p w:rsidR="008B4B40" w:rsidRDefault="008B4B40" w:rsidP="008B4B40">
      <w:pPr>
        <w:shd w:val="clear" w:color="auto" w:fill="FFFFFF"/>
        <w:ind w:left="-708" w:right="326"/>
        <w:jc w:val="center"/>
        <w:rPr>
          <w:kern w:val="28"/>
        </w:rPr>
      </w:pPr>
    </w:p>
    <w:tbl>
      <w:tblPr>
        <w:tblW w:w="15030" w:type="dxa"/>
        <w:tblInd w:w="108" w:type="dxa"/>
        <w:tblLayout w:type="fixed"/>
        <w:tblCellMar>
          <w:top w:w="108" w:type="dxa"/>
          <w:left w:w="85" w:type="dxa"/>
          <w:bottom w:w="108" w:type="dxa"/>
        </w:tblCellMar>
        <w:tblLook w:val="04A0"/>
      </w:tblPr>
      <w:tblGrid>
        <w:gridCol w:w="3121"/>
        <w:gridCol w:w="1277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403"/>
      </w:tblGrid>
      <w:tr w:rsidR="008B4B40" w:rsidTr="008B4B40">
        <w:trPr>
          <w:trHeight w:val="227"/>
        </w:trPr>
        <w:tc>
          <w:tcPr>
            <w:tcW w:w="31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Наименование показателя</w:t>
            </w:r>
          </w:p>
          <w:p w:rsidR="008B4B40" w:rsidRDefault="008B4B40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доступности для инвалидов </w:t>
            </w:r>
          </w:p>
          <w:p w:rsidR="008B4B40" w:rsidRDefault="008B4B40">
            <w:pPr>
              <w:widowControl/>
              <w:shd w:val="clear" w:color="auto" w:fill="FFFFFF"/>
              <w:spacing w:line="230" w:lineRule="exact"/>
              <w:ind w:right="58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объектов и услуг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Единица измерения</w:t>
            </w:r>
          </w:p>
        </w:tc>
        <w:tc>
          <w:tcPr>
            <w:tcW w:w="7229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67"/>
              <w:jc w:val="center"/>
            </w:pPr>
            <w:r>
              <w:rPr>
                <w:rFonts w:eastAsia="Calibri"/>
                <w:color w:val="000000"/>
                <w:kern w:val="2"/>
              </w:rPr>
              <w:t xml:space="preserve">Значения показателей </w:t>
            </w:r>
          </w:p>
        </w:tc>
        <w:tc>
          <w:tcPr>
            <w:tcW w:w="34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Структурное подразделение (должностное лицо), </w:t>
            </w:r>
          </w:p>
          <w:p w:rsidR="008B4B40" w:rsidRDefault="008B4B40">
            <w:pPr>
              <w:widowControl/>
              <w:shd w:val="clear" w:color="auto" w:fill="FFFFFF"/>
              <w:snapToGrid w:val="0"/>
              <w:spacing w:line="230" w:lineRule="exact"/>
              <w:ind w:right="43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 xml:space="preserve">ответственное за мониторинг и достижение запланированных </w:t>
            </w:r>
            <w:r>
              <w:rPr>
                <w:rFonts w:eastAsia="Calibri"/>
                <w:color w:val="000000"/>
                <w:spacing w:val="-2"/>
                <w:kern w:val="2"/>
              </w:rPr>
              <w:t xml:space="preserve">значений показателей доступности для инвалидов объектов и услуг </w:t>
            </w:r>
          </w:p>
        </w:tc>
      </w:tr>
      <w:tr w:rsidR="008B4B40" w:rsidTr="008B4B40">
        <w:trPr>
          <w:cantSplit/>
          <w:trHeight w:val="227"/>
        </w:trPr>
        <w:tc>
          <w:tcPr>
            <w:tcW w:w="311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spacing w:val="-1"/>
                <w:kern w:val="2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kern w:val="2"/>
              </w:rPr>
            </w:pPr>
          </w:p>
        </w:tc>
        <w:tc>
          <w:tcPr>
            <w:tcW w:w="5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2015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2017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2019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2020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2021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2022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2023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2024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2025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hideMark/>
          </w:tcPr>
          <w:p w:rsidR="008B4B40" w:rsidRDefault="008B4B40">
            <w:pPr>
              <w:widowControl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2026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4"/>
                <w:kern w:val="2"/>
              </w:rPr>
            </w:pPr>
            <w:r>
              <w:rPr>
                <w:rFonts w:eastAsia="Calibri"/>
                <w:color w:val="000000"/>
                <w:spacing w:val="-4"/>
                <w:kern w:val="2"/>
              </w:rPr>
              <w:t>2027</w:t>
            </w:r>
          </w:p>
        </w:tc>
        <w:tc>
          <w:tcPr>
            <w:tcW w:w="4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2028</w:t>
            </w:r>
          </w:p>
        </w:tc>
        <w:tc>
          <w:tcPr>
            <w:tcW w:w="4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2029</w:t>
            </w:r>
          </w:p>
        </w:tc>
        <w:tc>
          <w:tcPr>
            <w:tcW w:w="4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8B4B40" w:rsidRDefault="008B4B40">
            <w:pPr>
              <w:widowControl/>
              <w:shd w:val="clear" w:color="auto" w:fill="FFFFFF"/>
              <w:snapToGrid w:val="0"/>
              <w:ind w:left="113" w:right="113"/>
              <w:jc w:val="center"/>
              <w:rPr>
                <w:rFonts w:eastAsia="Calibri"/>
                <w:kern w:val="2"/>
              </w:rPr>
            </w:pPr>
            <w:r>
              <w:rPr>
                <w:rFonts w:eastAsia="Calibri"/>
                <w:kern w:val="2"/>
              </w:rPr>
              <w:t>2030</w:t>
            </w:r>
          </w:p>
        </w:tc>
        <w:tc>
          <w:tcPr>
            <w:tcW w:w="34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B4B40" w:rsidRDefault="008B4B40">
            <w:pPr>
              <w:widowControl/>
              <w:suppressAutoHyphens w:val="0"/>
              <w:rPr>
                <w:rFonts w:eastAsia="Calibri"/>
                <w:color w:val="000000"/>
                <w:spacing w:val="-2"/>
                <w:kern w:val="2"/>
              </w:rPr>
            </w:pPr>
          </w:p>
        </w:tc>
      </w:tr>
    </w:tbl>
    <w:p w:rsidR="008B4B40" w:rsidRDefault="008B4B40" w:rsidP="008B4B40">
      <w:pPr>
        <w:shd w:val="clear" w:color="auto" w:fill="FFFFFF"/>
        <w:ind w:left="-708" w:right="326"/>
        <w:jc w:val="center"/>
        <w:rPr>
          <w:kern w:val="28"/>
          <w:sz w:val="2"/>
          <w:szCs w:val="2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left w:w="85" w:type="dxa"/>
          <w:bottom w:w="108" w:type="dxa"/>
        </w:tblCellMar>
        <w:tblLook w:val="04A0"/>
      </w:tblPr>
      <w:tblGrid>
        <w:gridCol w:w="3121"/>
        <w:gridCol w:w="1277"/>
        <w:gridCol w:w="519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45"/>
        <w:gridCol w:w="445"/>
        <w:gridCol w:w="446"/>
        <w:gridCol w:w="445"/>
        <w:gridCol w:w="476"/>
        <w:gridCol w:w="3403"/>
      </w:tblGrid>
      <w:tr w:rsidR="008B4B40" w:rsidTr="008B4B40">
        <w:trPr>
          <w:trHeight w:val="227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8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13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17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19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введенных с 1 июля 2016 г. в эксплуатацию объектов (зданий, помещений), в которых предоставляются услуги в сфере образования, а также используемых для </w:t>
            </w:r>
            <w:r>
              <w:lastRenderedPageBreak/>
              <w:t>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</w:t>
            </w:r>
            <w:r>
              <w:lastRenderedPageBreak/>
              <w:t xml:space="preserve">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существующих объектов, которые в результате проведения после 1 июля 2016 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существующих объектов, на которых до проведения капитального ремонта или реконструкции </w:t>
            </w:r>
            <w:r>
              <w:lastRenderedPageBreak/>
              <w:t>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</w:t>
            </w:r>
            <w:r>
              <w:lastRenderedPageBreak/>
              <w:t xml:space="preserve">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 xml:space="preserve">выделенные стоянки автотранспортных средств </w:t>
            </w:r>
            <w:r>
              <w:lastRenderedPageBreak/>
              <w:t>для инвалидов;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сменные кресла-коляски;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адаптированные лифты;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поручни;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пандусы;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подъемные платформы (аппарели);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раздвижные двери;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доступные входные группы;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доступные санитарно-гигиенические помещения;</w:t>
            </w:r>
          </w:p>
          <w:p w:rsidR="008B4B40" w:rsidRDefault="008B4B40">
            <w:pPr>
              <w:pStyle w:val="a4"/>
              <w:widowControl/>
              <w:snapToGrid w:val="0"/>
            </w:pPr>
            <w:r>
      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rPr>
                <w:sz w:val="18"/>
              </w:rPr>
              <w:t>14,5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 xml:space="preserve">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</w:t>
            </w:r>
            <w:r>
              <w:lastRenderedPageBreak/>
              <w:t>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13,6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/>
              <w:jc w:val="right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ind w:left="-204" w:firstLine="141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ЛеонтюкС.А</w:t>
            </w:r>
            <w:proofErr w:type="spellEnd"/>
            <w:r>
              <w:t>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4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</w:t>
            </w:r>
            <w:r>
              <w:lastRenderedPageBreak/>
              <w:t>количества объектов, на которых инвалидам предоставляются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8,6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</w:t>
            </w:r>
            <w:r>
              <w:lastRenderedPageBreak/>
              <w:t>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 xml:space="preserve">удельный вес услуг в сфере образования, предоставляемых с использованием русского жестового языка, допуском </w:t>
            </w:r>
            <w:proofErr w:type="spellStart"/>
            <w:r>
              <w:t>сурдопереводчика</w:t>
            </w:r>
            <w:proofErr w:type="spellEnd"/>
            <w:r>
              <w:t xml:space="preserve"> и </w:t>
            </w:r>
            <w:proofErr w:type="spellStart"/>
            <w:r>
              <w:t>тифлосурдопереводчика</w:t>
            </w:r>
            <w:proofErr w:type="spellEnd"/>
            <w:r>
              <w:t>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</w:t>
            </w:r>
            <w:r>
              <w:lastRenderedPageBreak/>
              <w:t>законодательством субъектов Российской Федерации, от общего числа работников органов и организаций, предоставляющих услуги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услуг в сфере образования, предоставляемых инвалидам с сопровождением </w:t>
            </w:r>
            <w:proofErr w:type="spellStart"/>
            <w:r>
              <w:t>тьютора</w:t>
            </w:r>
            <w:proofErr w:type="spellEnd"/>
            <w:r>
              <w:t>, от общего количества предоставляемых услуг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0,2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ЛеонтюкС.А</w:t>
            </w:r>
            <w:proofErr w:type="spellEnd"/>
            <w:r>
              <w:t>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доля детей-инвалидов в возрасте от 5 до 18 лет, получающих дополнительное образование,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21,9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lastRenderedPageBreak/>
              <w:t>доля детей-инвалидов в возрасте от 1,5 до 7 лет, охваченных дошкольным образованием, от общего числа детей-инвалидов данного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28,6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>доля детей-инвалидов, которым созданы условия для получения качественного общего образования, от общего числа детей-инвалидов школьного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22,1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80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  <w:tr w:rsidR="008B4B40" w:rsidTr="008B4B40">
        <w:trPr>
          <w:trHeight w:val="22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удельный вес органов и организаций, предоставляющих услуги в сфере образования, официальный сайт которых адаптирован для лиц с нарушением зрения </w:t>
            </w:r>
            <w:r>
              <w:lastRenderedPageBreak/>
              <w:t>(слабовидящих)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</w:pPr>
            <w:r>
              <w:lastRenderedPageBreak/>
              <w:t>проценты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93,3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  <w:jc w:val="center"/>
              <w:rPr>
                <w:sz w:val="16"/>
              </w:rPr>
            </w:pPr>
            <w:r>
              <w:rPr>
                <w:sz w:val="16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B40" w:rsidRDefault="008B4B40">
            <w:pPr>
              <w:pStyle w:val="a4"/>
              <w:widowControl/>
              <w:snapToGrid w:val="0"/>
            </w:pPr>
            <w:r>
              <w:t xml:space="preserve">Управление образования Администрации города Екатеринбурга, главный специалист Владимирова Е.Ю., районные специалисты Управление образования Тараканова С.П., Рыбалко </w:t>
            </w:r>
            <w:r>
              <w:lastRenderedPageBreak/>
              <w:t xml:space="preserve">Н.М., Казанцева М.А., Савина А.В., </w:t>
            </w:r>
            <w:proofErr w:type="spellStart"/>
            <w:r>
              <w:t>Бажина</w:t>
            </w:r>
            <w:proofErr w:type="spellEnd"/>
            <w:r>
              <w:t xml:space="preserve"> А.Ю., </w:t>
            </w:r>
            <w:proofErr w:type="spellStart"/>
            <w:r>
              <w:t>Леонтюк</w:t>
            </w:r>
            <w:proofErr w:type="spellEnd"/>
            <w:r>
              <w:t xml:space="preserve"> С.А., Юрочкина Н.А., руководители МОО</w:t>
            </w:r>
          </w:p>
        </w:tc>
      </w:tr>
    </w:tbl>
    <w:p w:rsidR="008B4B40" w:rsidRDefault="008B4B40" w:rsidP="008B4B40">
      <w:pPr>
        <w:shd w:val="clear" w:color="auto" w:fill="FFFFFF"/>
        <w:spacing w:line="240" w:lineRule="exact"/>
        <w:ind w:left="11057"/>
        <w:rPr>
          <w:rFonts w:eastAsia="Calibri"/>
          <w:color w:val="000000"/>
          <w:spacing w:val="-6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exact"/>
        <w:ind w:left="11057"/>
        <w:rPr>
          <w:rFonts w:eastAsia="Calibri"/>
          <w:color w:val="000000"/>
          <w:spacing w:val="-6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br w:type="page"/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kern w:val="2"/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lastRenderedPageBreak/>
        <w:t>2. ПЕРЕЧЕНЬ МЕРОПРИЯТИЙ,</w:t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3"/>
          <w:kern w:val="2"/>
          <w:sz w:val="28"/>
          <w:szCs w:val="28"/>
        </w:rPr>
      </w:pPr>
      <w:r>
        <w:rPr>
          <w:rFonts w:eastAsia="Calibri"/>
          <w:color w:val="000000"/>
          <w:spacing w:val="-3"/>
          <w:kern w:val="2"/>
          <w:sz w:val="28"/>
          <w:szCs w:val="28"/>
        </w:rPr>
        <w:t xml:space="preserve">реализуемых для достижения </w:t>
      </w:r>
      <w:r>
        <w:rPr>
          <w:rFonts w:eastAsia="Calibri"/>
          <w:color w:val="000000"/>
          <w:spacing w:val="-1"/>
          <w:kern w:val="2"/>
          <w:sz w:val="28"/>
          <w:szCs w:val="28"/>
        </w:rPr>
        <w:t>запланированных значений показателей доступности для инвалидов</w:t>
      </w:r>
      <w:r>
        <w:rPr>
          <w:rFonts w:eastAsia="Calibri"/>
          <w:color w:val="000000"/>
          <w:spacing w:val="-3"/>
          <w:kern w:val="2"/>
          <w:sz w:val="28"/>
          <w:szCs w:val="28"/>
        </w:rPr>
        <w:t>объектов и услуг</w:t>
      </w:r>
    </w:p>
    <w:p w:rsidR="008B4B40" w:rsidRDefault="008B4B40" w:rsidP="008B4B40">
      <w:pPr>
        <w:shd w:val="clear" w:color="auto" w:fill="FFFFFF"/>
        <w:spacing w:line="240" w:lineRule="atLeast"/>
        <w:jc w:val="center"/>
        <w:rPr>
          <w:rFonts w:eastAsia="Calibri"/>
          <w:color w:val="000000"/>
          <w:spacing w:val="-3"/>
          <w:kern w:val="2"/>
        </w:rPr>
      </w:pPr>
    </w:p>
    <w:tbl>
      <w:tblPr>
        <w:tblW w:w="15030" w:type="dxa"/>
        <w:tblInd w:w="108" w:type="dxa"/>
        <w:tblLayout w:type="fixed"/>
        <w:tblLook w:val="04A0"/>
      </w:tblPr>
      <w:tblGrid>
        <w:gridCol w:w="567"/>
        <w:gridCol w:w="4676"/>
        <w:gridCol w:w="2551"/>
        <w:gridCol w:w="2700"/>
        <w:gridCol w:w="1692"/>
        <w:gridCol w:w="2844"/>
      </w:tblGrid>
      <w:tr w:rsidR="008B4B40" w:rsidTr="008B4B4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45" w:lineRule="exact"/>
              <w:ind w:right="-111"/>
              <w:rPr>
                <w:rFonts w:eastAsia="Calibri"/>
                <w:color w:val="000000"/>
                <w:spacing w:val="-6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 xml:space="preserve"> № </w:t>
            </w:r>
            <w:r>
              <w:rPr>
                <w:rFonts w:eastAsia="Calibri"/>
                <w:color w:val="000000"/>
                <w:spacing w:val="-6"/>
                <w:kern w:val="2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78" w:right="158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kern w:val="2"/>
              </w:rPr>
              <w:t>Наименование</w:t>
            </w:r>
          </w:p>
          <w:p w:rsidR="008B4B40" w:rsidRDefault="008B4B40">
            <w:pPr>
              <w:shd w:val="clear" w:color="auto" w:fill="FFFFFF"/>
              <w:spacing w:line="235" w:lineRule="exact"/>
              <w:ind w:left="178" w:right="158"/>
              <w:jc w:val="center"/>
              <w:rPr>
                <w:rFonts w:eastAsia="Calibri"/>
                <w:color w:val="000000"/>
                <w:spacing w:val="1"/>
                <w:kern w:val="2"/>
              </w:rPr>
            </w:pPr>
            <w:r>
              <w:rPr>
                <w:rFonts w:eastAsia="Calibri"/>
                <w:color w:val="000000"/>
                <w:spacing w:val="1"/>
                <w:kern w:val="2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4"/>
              <w:jc w:val="center"/>
              <w:rPr>
                <w:rFonts w:eastAsia="Calibri"/>
                <w:color w:val="000000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 xml:space="preserve">Нормативный правовой </w:t>
            </w:r>
            <w:r>
              <w:rPr>
                <w:rFonts w:eastAsia="Calibri"/>
                <w:color w:val="000000"/>
                <w:kern w:val="2"/>
              </w:rPr>
              <w:t>акт (программа), иной документ, которым предусмотрено проведение мероприятия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 xml:space="preserve">Ответственные исполнители, </w:t>
            </w:r>
          </w:p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4" w:right="14"/>
              <w:jc w:val="center"/>
              <w:rPr>
                <w:rFonts w:eastAsia="Calibri"/>
                <w:color w:val="000000"/>
                <w:spacing w:val="-2"/>
                <w:kern w:val="2"/>
              </w:rPr>
            </w:pPr>
            <w:r>
              <w:rPr>
                <w:rFonts w:eastAsia="Calibri"/>
                <w:color w:val="000000"/>
                <w:spacing w:val="-2"/>
                <w:kern w:val="2"/>
              </w:rPr>
              <w:t>соисполнители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192" w:right="192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 xml:space="preserve">Срок </w:t>
            </w:r>
          </w:p>
          <w:p w:rsidR="008B4B40" w:rsidRDefault="008B4B40">
            <w:pPr>
              <w:shd w:val="clear" w:color="auto" w:fill="FFFFFF"/>
              <w:spacing w:line="235" w:lineRule="exact"/>
              <w:ind w:left="192" w:right="192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1"/>
                <w:kern w:val="2"/>
              </w:rPr>
              <w:t>реализации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shd w:val="clear" w:color="auto" w:fill="FFFFFF"/>
              <w:snapToGrid w:val="0"/>
              <w:spacing w:line="235" w:lineRule="exact"/>
              <w:ind w:left="27" w:right="-6"/>
              <w:jc w:val="center"/>
              <w:rPr>
                <w:rFonts w:eastAsia="Calibri"/>
                <w:color w:val="000000"/>
                <w:spacing w:val="-1"/>
                <w:kern w:val="2"/>
              </w:rPr>
            </w:pPr>
            <w:r>
              <w:rPr>
                <w:rFonts w:eastAsia="Calibri"/>
                <w:color w:val="000000"/>
                <w:spacing w:val="-3"/>
                <w:kern w:val="2"/>
              </w:rPr>
              <w:t xml:space="preserve">Ожидаемый </w:t>
            </w:r>
            <w:r>
              <w:rPr>
                <w:rFonts w:eastAsia="Calibri"/>
                <w:color w:val="000000"/>
                <w:spacing w:val="-1"/>
                <w:kern w:val="2"/>
              </w:rPr>
              <w:t>результат</w:t>
            </w:r>
          </w:p>
        </w:tc>
      </w:tr>
    </w:tbl>
    <w:p w:rsidR="008B4B40" w:rsidRDefault="008B4B40" w:rsidP="008B4B40">
      <w:pPr>
        <w:shd w:val="clear" w:color="auto" w:fill="FFFFFF"/>
        <w:jc w:val="center"/>
        <w:rPr>
          <w:sz w:val="2"/>
          <w:szCs w:val="2"/>
        </w:rPr>
      </w:pPr>
    </w:p>
    <w:tbl>
      <w:tblPr>
        <w:tblW w:w="15030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679"/>
        <w:gridCol w:w="2553"/>
        <w:gridCol w:w="2694"/>
        <w:gridCol w:w="1701"/>
        <w:gridCol w:w="2836"/>
      </w:tblGrid>
      <w:tr w:rsidR="008B4B40" w:rsidTr="008B4B40">
        <w:trPr>
          <w:trHeight w:val="227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jc w:val="center"/>
            </w:pPr>
            <w: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pStyle w:val="a4"/>
              <w:snapToGrid w:val="0"/>
              <w:spacing w:line="240" w:lineRule="exact"/>
              <w:jc w:val="center"/>
            </w:pPr>
            <w:r>
              <w:t>6</w:t>
            </w:r>
          </w:p>
        </w:tc>
      </w:tr>
      <w:tr w:rsidR="008B4B40" w:rsidTr="008B4B40">
        <w:trPr>
          <w:trHeight w:val="22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Раздел 1. Мероприятия по поэтапному повышению значений показателей доступности для инвалидов объектов инфраструктуры, транспортных средств, средств связи, и информации, включая оборудование объектов необходимыми приспособлениями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Проведение паспортизации объектов и услуг.  Внести изменения в действующие паспорта доступности.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ind w:firstLine="79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2016 год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наличие утверждённых Паспортов доступности ОО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Свердловской области от12.10.2013  № 1262-</w:t>
            </w:r>
            <w:r>
              <w:rPr>
                <w:rFonts w:eastAsia="Calibri"/>
                <w:lang w:eastAsia="en-US"/>
              </w:rPr>
              <w:lastRenderedPageBreak/>
              <w:t>ПП «Об утверждении государственной программы Свердловской области «Развитие системы образования в Свердловской области до 2020 года»,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lastRenderedPageBreak/>
              <w:t xml:space="preserve">Управление образования Администрации города Екатеринбурга, </w:t>
            </w:r>
            <w:r>
              <w:lastRenderedPageBreak/>
              <w:t>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общеобразовательных организаций, в которых созданы </w:t>
            </w:r>
            <w:r>
              <w:rPr>
                <w:rFonts w:eastAsia="Calibri"/>
                <w:bCs/>
                <w:lang w:eastAsia="en-US"/>
              </w:rPr>
              <w:t xml:space="preserve">условия для инклюзивного </w:t>
            </w:r>
            <w:r>
              <w:rPr>
                <w:rFonts w:eastAsia="Calibri"/>
                <w:bCs/>
                <w:lang w:eastAsia="en-US"/>
              </w:rPr>
              <w:lastRenderedPageBreak/>
              <w:t>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дошкольных 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</w:t>
            </w:r>
            <w:r>
              <w:rPr>
                <w:rFonts w:eastAsia="Calibri"/>
                <w:lang w:eastAsia="en-US"/>
              </w:rPr>
              <w:lastRenderedPageBreak/>
              <w:t>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дошкольных образовательных организаций, в которых созданы </w:t>
            </w:r>
            <w:r>
              <w:rPr>
                <w:rFonts w:eastAsia="Calibri"/>
                <w:bCs/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Формирование сети образовательных организаций дополнительного образования, в которых созданы условия для инклюзивного образования детей-инвалидов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года, Муниципальная программа ««Развитие системы общего образования в муниципальном образовании «город Екатеринбург» на 2014 – 2016 годы»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spacing w:after="160" w:line="256" w:lineRule="auto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 xml:space="preserve">увеличение доли образовательных организаций дополнительного образования, в которых созданы </w:t>
            </w:r>
            <w:r>
              <w:rPr>
                <w:rFonts w:eastAsia="Calibri"/>
                <w:bCs/>
                <w:lang w:eastAsia="en-US"/>
              </w:rPr>
              <w:t>условия для инклюзивного образования детей-инвалидов</w:t>
            </w:r>
          </w:p>
        </w:tc>
      </w:tr>
      <w:tr w:rsidR="008B4B40" w:rsidTr="008B4B40">
        <w:trPr>
          <w:trHeight w:val="227"/>
        </w:trPr>
        <w:tc>
          <w:tcPr>
            <w:tcW w:w="15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Раздел 2.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Организация обучения, инструктирования специалистов, работающих с инвалидами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Приказ Министерства образования и науки РФ от 09.11.2015г.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помощи»,</w:t>
            </w:r>
          </w:p>
          <w:p w:rsidR="008B4B40" w:rsidRDefault="008B4B40">
            <w:pPr>
              <w:autoSpaceDE w:val="0"/>
              <w:autoSpaceDN w:val="0"/>
              <w:adjustRightInd w:val="0"/>
            </w:pPr>
            <w:r>
              <w:t>Локальные акты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2016 – 2018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Увеличение доли специалистов, прошедших обучение или инструктирование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Развитие условий для организации образования обучающихся с ОВЗ в образовательных организациях по  адаптированным образовательным программам в отдельных классах или группах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</w:t>
            </w:r>
            <w:r>
              <w:rPr>
                <w:rFonts w:eastAsia="Calibri"/>
                <w:lang w:eastAsia="en-US"/>
              </w:rPr>
              <w:lastRenderedPageBreak/>
              <w:t xml:space="preserve">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ограниченными возможностями здоровья в общеобразовательных организациях муниципального образования «город Екатеринбург»»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2016-2021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ОО, в которых есть условия для организации образования обучающихся с ОВЗ в ОО по адаптированным образовательным программам в отдельных классах или группах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Развитие условий для организации образования обучающихся с ОВЗ совместно с другими обучающимися  (в инклюзивной форме) в образовательных организациях по адаптированным образовательным программам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t xml:space="preserve">Постановление 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расположенных на территории Свердловской области», 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t>Увеличение доли ОО, в которых есть условия для организации образования обучающихся с ОВЗ в ОО по  адаптированным образовательным программам совместно с другими обучающимися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 xml:space="preserve">Развитие условий для организации </w:t>
            </w:r>
            <w:r>
              <w:rPr>
                <w:rFonts w:eastAsia="Andale Sans UI"/>
                <w:kern w:val="2"/>
              </w:rPr>
              <w:lastRenderedPageBreak/>
              <w:t xml:space="preserve">дополнительного образования обучающихся с ОВЗ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widowControl/>
              <w:suppressAutoHyphens w:val="0"/>
              <w:rPr>
                <w:bCs/>
                <w:color w:val="000000"/>
                <w:lang w:eastAsia="ru-RU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Постановление </w:t>
            </w:r>
            <w:r>
              <w:rPr>
                <w:rFonts w:eastAsia="Calibri"/>
                <w:lang w:eastAsia="en-US"/>
              </w:rPr>
              <w:lastRenderedPageBreak/>
              <w:t xml:space="preserve">Правительства Свердловской области от12.10.2013  № 1262-ПП «Об утверждении государственной программы Свердловской области «Развитие системы образования в Свердловской области до 2020 года»,  приказ МОПОСО от 10.07.2015  № 311- Д «Об утверждении Плана- графика </w:t>
            </w:r>
            <w:r>
              <w:rPr>
                <w:bCs/>
                <w:color w:val="000000"/>
                <w:lang w:eastAsia="ru-RU"/>
              </w:rPr>
              <w:t xml:space="preserve">мероприятий («дорожной карты») по обеспечению  введения и реализации ФГОС обучающихся с ОВЗ в образовательных организациях, расположенных на территории Свердловской области», распоряжение Управления образования Администрации города Екатеринбурга от </w:t>
            </w:r>
            <w:r>
              <w:rPr>
                <w:bCs/>
                <w:color w:val="000000"/>
                <w:lang w:eastAsia="ru-RU"/>
              </w:rPr>
              <w:lastRenderedPageBreak/>
              <w:t xml:space="preserve">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 xml:space="preserve">Управление </w:t>
            </w:r>
            <w:r>
              <w:lastRenderedPageBreak/>
              <w:t>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center"/>
              <w:rPr>
                <w:bCs/>
                <w:color w:val="000000"/>
                <w:lang w:eastAsia="ru-RU"/>
              </w:rPr>
            </w:pPr>
            <w:r>
              <w:rPr>
                <w:bCs/>
                <w:color w:val="000000"/>
                <w:lang w:eastAsia="ru-RU"/>
              </w:rPr>
              <w:lastRenderedPageBreak/>
              <w:t xml:space="preserve">2016-2030 </w:t>
            </w:r>
            <w:r>
              <w:rPr>
                <w:bCs/>
                <w:color w:val="000000"/>
                <w:lang w:eastAsia="ru-RU"/>
              </w:rPr>
              <w:lastRenderedPageBreak/>
              <w:t>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widowControl/>
              <w:suppressAutoHyphens w:val="0"/>
              <w:jc w:val="both"/>
              <w:rPr>
                <w:bCs/>
                <w:color w:val="000000"/>
                <w:lang w:eastAsia="ru-RU"/>
              </w:rPr>
            </w:pPr>
            <w:r>
              <w:rPr>
                <w:rFonts w:eastAsia="Andale Sans UI"/>
                <w:kern w:val="2"/>
              </w:rPr>
              <w:lastRenderedPageBreak/>
              <w:t xml:space="preserve">Увеличение доли детей с </w:t>
            </w:r>
            <w:r>
              <w:rPr>
                <w:rFonts w:eastAsia="Andale Sans UI"/>
                <w:kern w:val="2"/>
              </w:rPr>
              <w:lastRenderedPageBreak/>
              <w:t>ОВЗ обучающихся по дополнительным образовательным программам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Проведение анализа административных регламентов Управления образования Администрации города Екатеринбурга по предоставлению муниципальных услуг на предмет наличия и достаточности  в них положений об обеспечении доступности муниципальных услуг для инвалидов и внесение с случае необходимости изменений в административные регламенты необходимых изменений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 xml:space="preserve"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</w:t>
            </w:r>
            <w:r>
              <w:lastRenderedPageBreak/>
              <w:t xml:space="preserve">также оказания им при этом необходимой помощи»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jc w:val="center"/>
            </w:pPr>
            <w:r>
              <w:lastRenderedPageBreak/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40" w:rsidRDefault="008B4B40">
            <w:r>
              <w:t>2016-2018 года.</w:t>
            </w:r>
          </w:p>
          <w:p w:rsidR="008B4B40" w:rsidRDefault="008B4B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Создание условий для свободного доступа инвалидов в здания ОО;</w:t>
            </w:r>
          </w:p>
          <w:p w:rsidR="008B4B40" w:rsidRDefault="008B4B40">
            <w:r>
              <w:t xml:space="preserve">Увеличение числа работников, на которых административно-распорядительным актом возложены обязанности по оказанию инвалидам помощи при </w:t>
            </w:r>
            <w:r>
              <w:lastRenderedPageBreak/>
              <w:t>предоставлении им услуг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pStyle w:val="a4"/>
              <w:snapToGrid w:val="0"/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>Повышение квалификации педагогических работников в области разработки адаптированных образовательных программ, осуществления образовательной деятельности в классах или группах, в которых обучаются дети с ОВЗ или дети инвалиды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>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Локальные нормативные акты ОО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40" w:rsidRDefault="008B4B40">
            <w:r>
              <w:t>2016-2030 годы.</w:t>
            </w:r>
          </w:p>
          <w:p w:rsidR="008B4B40" w:rsidRDefault="008B4B4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Увеличение доли педагогических работников,</w:t>
            </w:r>
            <w:r>
              <w:t xml:space="preserve"> имеющих возможность </w:t>
            </w:r>
            <w:r>
              <w:rPr>
                <w:color w:val="000000"/>
              </w:rPr>
              <w:t>осуществлять обучение по адаптированным образовательным программам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pPr>
              <w:autoSpaceDE w:val="0"/>
              <w:autoSpaceDN w:val="0"/>
              <w:adjustRightInd w:val="0"/>
              <w:rPr>
                <w:spacing w:val="3"/>
                <w:lang w:eastAsia="ru-RU"/>
              </w:rPr>
            </w:pPr>
            <w:r>
              <w:rPr>
                <w:spacing w:val="3"/>
                <w:lang w:eastAsia="ru-RU"/>
              </w:rPr>
              <w:t xml:space="preserve">Организация обучения по адаптированным образовательным программам на дому, в том числе дистанционно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</w:pPr>
            <w:r>
              <w:t xml:space="preserve">распоряжение Управления образования Администрации города Екатеринбурга от 12.08.2015 № 1405/46/36 «Об утверждении Плана-графика мероприятий («дорожная карта») по обеспечению введения и реализации федеральных государственных образовательных стандартов образования обучающихся с ограниченными возможностями здоровья в общеобразовательных организациях муниципального образования «город Екатеринбург», Локальные акты ОО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</w:pPr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t>2016-2030 годы</w:t>
            </w:r>
            <w:r>
              <w:rPr>
                <w:i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pPr>
              <w:autoSpaceDE w:val="0"/>
              <w:autoSpaceDN w:val="0"/>
              <w:adjustRightInd w:val="0"/>
              <w:rPr>
                <w:i/>
              </w:rPr>
            </w:pPr>
            <w:r>
              <w:t xml:space="preserve">Увеличение доли инвалидов, обучающихся </w:t>
            </w:r>
            <w:r>
              <w:rPr>
                <w:spacing w:val="3"/>
                <w:lang w:eastAsia="ru-RU"/>
              </w:rPr>
              <w:t xml:space="preserve">по образовательным программам на дому, в том числе дистанционно 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 xml:space="preserve">Информационно-методическое сопровождение деятельности подведомственных образовательных </w:t>
            </w:r>
            <w:r>
              <w:lastRenderedPageBreak/>
              <w:t xml:space="preserve">организаций по вопросам обеспечения доступности объектов и услуг в сфере образования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 xml:space="preserve">Приказ Министерства образования и науки РФ от 09.11.2015 № </w:t>
            </w:r>
            <w:r>
              <w:lastRenderedPageBreak/>
              <w:t>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 xml:space="preserve">Управление образования Администрации города </w:t>
            </w:r>
            <w:r>
              <w:lastRenderedPageBreak/>
              <w:t>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lastRenderedPageBreak/>
              <w:t>2016 – 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 xml:space="preserve">Увеличение доли специалистов, охваченных </w:t>
            </w:r>
            <w:r>
              <w:lastRenderedPageBreak/>
              <w:t>информационно-методическим сопровождением по вопросам обеспечения доступности объектов и услуг в сфере образования</w:t>
            </w:r>
          </w:p>
        </w:tc>
      </w:tr>
      <w:tr w:rsidR="008B4B40" w:rsidTr="008B4B40">
        <w:trPr>
          <w:trHeight w:val="2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4B40" w:rsidRDefault="008B4B40">
            <w:pPr>
              <w:rPr>
                <w:rFonts w:eastAsia="Calibri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4B40" w:rsidRDefault="008B4B40">
            <w:r>
              <w:t>Привлечение социально-ориентированных некоммерческих организаций  к общественному контролю за состоянием доступности объектов и услуг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Приказ Министерства образования и науки РФ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Управление образования Администрации города Екатеринбурга, Муниципальные образовательные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2016-2030 годы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B40" w:rsidRDefault="008B4B40">
            <w:r>
              <w:t>наличие механизмов взаимодействия Управления  образования, ОО с общественными объединениями инвалидов по вопросам получения образования обучающимися с ОВЗ и инвалидами</w:t>
            </w:r>
          </w:p>
        </w:tc>
      </w:tr>
    </w:tbl>
    <w:p w:rsidR="008B4B40" w:rsidRDefault="008B4B40" w:rsidP="008B4B40"/>
    <w:p w:rsidR="008B4B40" w:rsidRDefault="008B4B40" w:rsidP="008B4B40"/>
    <w:p w:rsidR="008B4B40" w:rsidRDefault="008B4B40" w:rsidP="008B4B40"/>
    <w:p w:rsidR="008B4B40" w:rsidRDefault="008B4B40" w:rsidP="008B4B40"/>
    <w:p w:rsidR="002B08DB" w:rsidRDefault="002B08DB"/>
    <w:sectPr w:rsidR="002B08DB" w:rsidSect="008B4B4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559"/>
    <w:multiLevelType w:val="hybridMultilevel"/>
    <w:tmpl w:val="53C875CA"/>
    <w:lvl w:ilvl="0" w:tplc="301851B2">
      <w:start w:val="1"/>
      <w:numFmt w:val="decimal"/>
      <w:lvlText w:val="%1)"/>
      <w:lvlJc w:val="left"/>
      <w:pPr>
        <w:ind w:left="2036" w:hanging="118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BD3"/>
    <w:rsid w:val="002B08DB"/>
    <w:rsid w:val="007E591F"/>
    <w:rsid w:val="008B4B40"/>
    <w:rsid w:val="009556A1"/>
    <w:rsid w:val="009A1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B4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B40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4">
    <w:name w:val="Содержимое таблицы"/>
    <w:basedOn w:val="a"/>
    <w:rsid w:val="008B4B4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3733</Words>
  <Characters>21282</Characters>
  <Application>Microsoft Office Word</Application>
  <DocSecurity>0</DocSecurity>
  <Lines>177</Lines>
  <Paragraphs>49</Paragraphs>
  <ScaleCrop>false</ScaleCrop>
  <Company>ADM</Company>
  <LinksUpToDate>false</LinksUpToDate>
  <CharactersWithSpaces>24966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Анна Владимировна</dc:creator>
  <cp:lastModifiedBy>Windows User</cp:lastModifiedBy>
  <cp:revision>2</cp:revision>
  <dcterms:created xsi:type="dcterms:W3CDTF">2017-02-14T08:36:00Z</dcterms:created>
  <dcterms:modified xsi:type="dcterms:W3CDTF">2017-02-14T08:36:00Z</dcterms:modified>
</cp:coreProperties>
</file>