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04" w:rsidRDefault="00336B04" w:rsidP="00336B04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:rsidR="00336B04" w:rsidRDefault="00336B04" w:rsidP="00336B04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:rsidR="00336B04" w:rsidRDefault="00336B04" w:rsidP="00336B04">
      <w:pPr>
        <w:widowControl w:val="0"/>
        <w:spacing w:line="247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336B04" w:rsidRDefault="00336B04" w:rsidP="00336B04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:rsidR="00336B04" w:rsidRDefault="00336B04" w:rsidP="00336B04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17.12.2012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 Правительством Свердловской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 </w:t>
      </w:r>
      <w:r w:rsidRPr="00336B04">
        <w:rPr>
          <w:sz w:val="28"/>
          <w:szCs w:val="28"/>
          <w:u w:val="single"/>
        </w:rPr>
        <w:t>ежегодно проводится оценка эффективности деятельности органов местного самоуправления городских округов и муниципальных районов, расположенных на территории Свердловской области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которой на сайте «Открытое Правительство Свердловской области» (</w:t>
      </w:r>
      <w:r w:rsidRPr="00336B04">
        <w:rPr>
          <w:b/>
          <w:sz w:val="28"/>
          <w:szCs w:val="28"/>
          <w:u w:val="single"/>
        </w:rPr>
        <w:t>http://open.midural.ru</w:t>
      </w:r>
      <w:r w:rsidRPr="007245D2">
        <w:rPr>
          <w:sz w:val="28"/>
          <w:szCs w:val="28"/>
        </w:rPr>
        <w:t>/</w:t>
      </w:r>
      <w:r>
        <w:rPr>
          <w:sz w:val="28"/>
          <w:szCs w:val="28"/>
        </w:rPr>
        <w:t>) организованы социологические опросы для оценки уровня удовлетворенности населения муниципального образования организацией транспортного обслуживания, качеством автомобильных дорог, жилищно-коммунальных услуг (далее – социологические опросы).</w:t>
      </w:r>
      <w:bookmarkStart w:id="0" w:name="_GoBack"/>
      <w:bookmarkEnd w:id="0"/>
      <w:proofErr w:type="gramEnd"/>
    </w:p>
    <w:sectPr w:rsidR="0033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D9"/>
    <w:rsid w:val="00274A3B"/>
    <w:rsid w:val="002D1DD9"/>
    <w:rsid w:val="003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2020-09-22T11:18:00Z</dcterms:created>
  <dcterms:modified xsi:type="dcterms:W3CDTF">2020-09-22T11:20:00Z</dcterms:modified>
</cp:coreProperties>
</file>